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548A" w:rsidRDefault="00FF548A" w:rsidP="006107C9">
      <w:pPr>
        <w:spacing w:after="255" w:line="600" w:lineRule="atLeast"/>
        <w:outlineLvl w:val="1"/>
        <w:rPr>
          <w:rFonts w:ascii="Heebo" w:eastAsia="Times New Roman" w:hAnsi="Heebo" w:cs="Times New Roman"/>
          <w:b/>
          <w:bCs/>
          <w:color w:val="232323"/>
          <w:sz w:val="54"/>
          <w:szCs w:val="54"/>
          <w:lang w:eastAsia="it-IT"/>
        </w:rPr>
      </w:pPr>
      <w:r>
        <w:rPr>
          <w:rFonts w:ascii="Heebo" w:eastAsia="Times New Roman" w:hAnsi="Heebo" w:cs="Times New Roman"/>
          <w:b/>
          <w:bCs/>
          <w:color w:val="232323"/>
          <w:sz w:val="54"/>
          <w:szCs w:val="54"/>
          <w:lang w:eastAsia="it-IT"/>
        </w:rPr>
        <w:fldChar w:fldCharType="begin"/>
      </w:r>
      <w:r>
        <w:rPr>
          <w:rFonts w:ascii="Heebo" w:eastAsia="Times New Roman" w:hAnsi="Heebo" w:cs="Times New Roman"/>
          <w:b/>
          <w:bCs/>
          <w:color w:val="232323"/>
          <w:sz w:val="54"/>
          <w:szCs w:val="54"/>
          <w:lang w:eastAsia="it-IT"/>
        </w:rPr>
        <w:instrText xml:space="preserve"> HYPERLINK "</w:instrText>
      </w:r>
      <w:r w:rsidRPr="00FF548A">
        <w:rPr>
          <w:rFonts w:ascii="Heebo" w:eastAsia="Times New Roman" w:hAnsi="Heebo" w:cs="Times New Roman"/>
          <w:b/>
          <w:bCs/>
          <w:color w:val="232323"/>
          <w:sz w:val="54"/>
          <w:szCs w:val="54"/>
          <w:lang w:eastAsia="it-IT"/>
        </w:rPr>
        <w:instrText>https://aliautonomie.it/2021/01/20/affidamenti-diretti-pareri-del-mit-su-procedure-sotto-soglia-e-decreto-semplificazioni/</w:instrText>
      </w:r>
      <w:r>
        <w:rPr>
          <w:rFonts w:ascii="Heebo" w:eastAsia="Times New Roman" w:hAnsi="Heebo" w:cs="Times New Roman"/>
          <w:b/>
          <w:bCs/>
          <w:color w:val="232323"/>
          <w:sz w:val="54"/>
          <w:szCs w:val="54"/>
          <w:lang w:eastAsia="it-IT"/>
        </w:rPr>
        <w:instrText xml:space="preserve">" </w:instrText>
      </w:r>
      <w:r>
        <w:rPr>
          <w:rFonts w:ascii="Heebo" w:eastAsia="Times New Roman" w:hAnsi="Heebo" w:cs="Times New Roman"/>
          <w:b/>
          <w:bCs/>
          <w:color w:val="232323"/>
          <w:sz w:val="54"/>
          <w:szCs w:val="54"/>
          <w:lang w:eastAsia="it-IT"/>
        </w:rPr>
        <w:fldChar w:fldCharType="separate"/>
      </w:r>
      <w:r w:rsidRPr="005829CB">
        <w:rPr>
          <w:rStyle w:val="Collegamentoipertestuale"/>
          <w:rFonts w:ascii="Heebo" w:eastAsia="Times New Roman" w:hAnsi="Heebo" w:cs="Times New Roman"/>
          <w:b/>
          <w:bCs/>
          <w:sz w:val="54"/>
          <w:szCs w:val="54"/>
          <w:lang w:eastAsia="it-IT"/>
        </w:rPr>
        <w:t>https://aliautonomie.it/2021/01/20/affidamenti-diretti-pareri-del-mit-su-procedure-sotto-soglia-e-decreto-semplificazioni/</w:t>
      </w:r>
      <w:r>
        <w:rPr>
          <w:rFonts w:ascii="Heebo" w:eastAsia="Times New Roman" w:hAnsi="Heebo" w:cs="Times New Roman"/>
          <w:b/>
          <w:bCs/>
          <w:color w:val="232323"/>
          <w:sz w:val="54"/>
          <w:szCs w:val="54"/>
          <w:lang w:eastAsia="it-IT"/>
        </w:rPr>
        <w:fldChar w:fldCharType="end"/>
      </w:r>
    </w:p>
    <w:p w:rsidR="00FF548A" w:rsidRDefault="00FF548A" w:rsidP="006107C9">
      <w:pPr>
        <w:spacing w:after="255" w:line="600" w:lineRule="atLeast"/>
        <w:outlineLvl w:val="1"/>
        <w:rPr>
          <w:rFonts w:ascii="Heebo" w:eastAsia="Times New Roman" w:hAnsi="Heebo" w:cs="Times New Roman"/>
          <w:b/>
          <w:bCs/>
          <w:color w:val="232323"/>
          <w:sz w:val="54"/>
          <w:szCs w:val="54"/>
          <w:lang w:eastAsia="it-IT"/>
        </w:rPr>
      </w:pPr>
    </w:p>
    <w:p w:rsidR="006107C9" w:rsidRPr="006107C9" w:rsidRDefault="006107C9" w:rsidP="006107C9">
      <w:pPr>
        <w:spacing w:after="255" w:line="600" w:lineRule="atLeast"/>
        <w:outlineLvl w:val="1"/>
        <w:rPr>
          <w:rFonts w:ascii="Heebo" w:eastAsia="Times New Roman" w:hAnsi="Heebo" w:cs="Times New Roman"/>
          <w:b/>
          <w:bCs/>
          <w:color w:val="232323"/>
          <w:sz w:val="54"/>
          <w:szCs w:val="54"/>
          <w:lang w:eastAsia="it-IT"/>
        </w:rPr>
      </w:pPr>
      <w:r w:rsidRPr="006107C9">
        <w:rPr>
          <w:rFonts w:ascii="Heebo" w:eastAsia="Times New Roman" w:hAnsi="Heebo" w:cs="Times New Roman"/>
          <w:b/>
          <w:bCs/>
          <w:color w:val="232323"/>
          <w:sz w:val="54"/>
          <w:szCs w:val="54"/>
          <w:lang w:eastAsia="it-IT"/>
        </w:rPr>
        <w:t>AFFIDAMENTI DIRETTI. PARERI DEL MIT SU PROCEDURE SOTTO-SOGLIA E DECRETO SEMPLIFICAZIONI</w:t>
      </w:r>
    </w:p>
    <w:p w:rsidR="006107C9" w:rsidRPr="006107C9" w:rsidRDefault="006107C9" w:rsidP="006107C9">
      <w:pPr>
        <w:numPr>
          <w:ilvl w:val="0"/>
          <w:numId w:val="1"/>
        </w:numPr>
        <w:spacing w:before="100" w:beforeAutospacing="1" w:after="100" w:afterAutospacing="1" w:line="240" w:lineRule="auto"/>
        <w:ind w:right="300"/>
        <w:rPr>
          <w:rFonts w:ascii="Arimo" w:eastAsia="Times New Roman" w:hAnsi="Arimo" w:cs="Times New Roman"/>
          <w:b/>
          <w:bCs/>
          <w:color w:val="5C5C5C"/>
          <w:sz w:val="18"/>
          <w:szCs w:val="18"/>
          <w:lang w:eastAsia="it-IT"/>
        </w:rPr>
      </w:pPr>
      <w:r w:rsidRPr="006107C9">
        <w:rPr>
          <w:rFonts w:ascii="Arimo" w:eastAsia="Times New Roman" w:hAnsi="Arimo" w:cs="Times New Roman"/>
          <w:b/>
          <w:bCs/>
          <w:color w:val="5C5C5C"/>
          <w:sz w:val="18"/>
          <w:szCs w:val="18"/>
          <w:lang w:eastAsia="it-IT"/>
        </w:rPr>
        <w:t xml:space="preserve"> 20 </w:t>
      </w:r>
      <w:proofErr w:type="gramStart"/>
      <w:r w:rsidRPr="006107C9">
        <w:rPr>
          <w:rFonts w:ascii="Arimo" w:eastAsia="Times New Roman" w:hAnsi="Arimo" w:cs="Times New Roman"/>
          <w:b/>
          <w:bCs/>
          <w:color w:val="5C5C5C"/>
          <w:sz w:val="18"/>
          <w:szCs w:val="18"/>
          <w:lang w:eastAsia="it-IT"/>
        </w:rPr>
        <w:t>Gennaio</w:t>
      </w:r>
      <w:proofErr w:type="gramEnd"/>
      <w:r w:rsidRPr="006107C9">
        <w:rPr>
          <w:rFonts w:ascii="Arimo" w:eastAsia="Times New Roman" w:hAnsi="Arimo" w:cs="Times New Roman"/>
          <w:b/>
          <w:bCs/>
          <w:color w:val="5C5C5C"/>
          <w:sz w:val="18"/>
          <w:szCs w:val="18"/>
          <w:lang w:eastAsia="it-IT"/>
        </w:rPr>
        <w:t xml:space="preserve"> 2021</w:t>
      </w:r>
    </w:p>
    <w:p w:rsidR="006107C9" w:rsidRPr="006107C9" w:rsidRDefault="006107C9" w:rsidP="006107C9">
      <w:pPr>
        <w:numPr>
          <w:ilvl w:val="0"/>
          <w:numId w:val="1"/>
        </w:numPr>
        <w:spacing w:before="100" w:beforeAutospacing="1" w:after="100" w:afterAutospacing="1" w:line="240" w:lineRule="auto"/>
        <w:ind w:right="300"/>
        <w:rPr>
          <w:rFonts w:ascii="Arimo" w:eastAsia="Times New Roman" w:hAnsi="Arimo" w:cs="Times New Roman"/>
          <w:b/>
          <w:bCs/>
          <w:color w:val="5C5C5C"/>
          <w:sz w:val="18"/>
          <w:szCs w:val="18"/>
          <w:lang w:eastAsia="it-IT"/>
        </w:rPr>
      </w:pPr>
      <w:hyperlink r:id="rId5" w:history="1">
        <w:r w:rsidRPr="006107C9">
          <w:rPr>
            <w:rFonts w:ascii="Heebo" w:eastAsia="Times New Roman" w:hAnsi="Heebo" w:cs="Times New Roman"/>
            <w:b/>
            <w:bCs/>
            <w:caps/>
            <w:color w:val="FFFFFF"/>
            <w:spacing w:val="8"/>
            <w:sz w:val="17"/>
            <w:szCs w:val="17"/>
            <w:u w:val="single"/>
            <w:shd w:val="clear" w:color="auto" w:fill="00526A"/>
            <w:lang w:eastAsia="it-IT"/>
          </w:rPr>
          <w:t>COMUNI</w:t>
        </w:r>
      </w:hyperlink>
    </w:p>
    <w:p w:rsidR="006107C9" w:rsidRPr="006107C9" w:rsidRDefault="006107C9" w:rsidP="006107C9">
      <w:pPr>
        <w:numPr>
          <w:ilvl w:val="0"/>
          <w:numId w:val="1"/>
        </w:numPr>
        <w:spacing w:before="100" w:beforeAutospacing="1" w:after="100" w:afterAutospacing="1" w:line="240" w:lineRule="auto"/>
        <w:rPr>
          <w:rFonts w:ascii="Arimo" w:eastAsia="Times New Roman" w:hAnsi="Arimo" w:cs="Times New Roman"/>
          <w:b/>
          <w:bCs/>
          <w:color w:val="5C5C5C"/>
          <w:sz w:val="18"/>
          <w:szCs w:val="18"/>
          <w:lang w:eastAsia="it-IT"/>
        </w:rPr>
      </w:pPr>
      <w:r w:rsidRPr="006107C9">
        <w:rPr>
          <w:rFonts w:ascii="Arimo" w:eastAsia="Times New Roman" w:hAnsi="Arimo" w:cs="Times New Roman"/>
          <w:b/>
          <w:bCs/>
          <w:color w:val="5C5C5C"/>
          <w:sz w:val="18"/>
          <w:szCs w:val="18"/>
          <w:lang w:eastAsia="it-IT"/>
        </w:rPr>
        <w:t>7 minuti di lettura</w:t>
      </w:r>
    </w:p>
    <w:p w:rsidR="006107C9" w:rsidRPr="006107C9" w:rsidRDefault="006107C9" w:rsidP="006107C9">
      <w:pPr>
        <w:spacing w:after="0" w:line="240" w:lineRule="auto"/>
        <w:rPr>
          <w:rFonts w:ascii="Arimo" w:eastAsia="Times New Roman" w:hAnsi="Arimo" w:cs="Times New Roman"/>
          <w:color w:val="232323"/>
          <w:sz w:val="23"/>
          <w:szCs w:val="23"/>
          <w:lang w:eastAsia="it-IT"/>
        </w:rPr>
      </w:pPr>
      <w:r w:rsidRPr="006107C9">
        <w:rPr>
          <w:rFonts w:ascii="Arimo" w:eastAsia="Times New Roman" w:hAnsi="Arimo" w:cs="Times New Roman"/>
          <w:noProof/>
          <w:color w:val="232323"/>
          <w:sz w:val="23"/>
          <w:szCs w:val="23"/>
          <w:lang w:eastAsia="it-IT"/>
        </w:rPr>
        <w:drawing>
          <wp:inline distT="0" distB="0" distL="0" distR="0" wp14:anchorId="408F8A8F" wp14:editId="1BA48E9A">
            <wp:extent cx="6858000" cy="3857625"/>
            <wp:effectExtent l="0" t="0" r="0" b="9525"/>
            <wp:docPr id="1" name="Immagine 1" descr="https://aliautonomie.it/wp-content/uploads/2020/12/foto-mit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liautonomie.it/wp-content/uploads/2020/12/foto-mit_0.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858000" cy="3857625"/>
                    </a:xfrm>
                    <a:prstGeom prst="rect">
                      <a:avLst/>
                    </a:prstGeom>
                    <a:noFill/>
                    <a:ln>
                      <a:noFill/>
                    </a:ln>
                  </pic:spPr>
                </pic:pic>
              </a:graphicData>
            </a:graphic>
          </wp:inline>
        </w:drawing>
      </w:r>
    </w:p>
    <w:p w:rsidR="006107C9" w:rsidRPr="006107C9" w:rsidRDefault="006107C9" w:rsidP="006107C9">
      <w:pPr>
        <w:shd w:val="clear" w:color="auto" w:fill="F7F7F7"/>
        <w:spacing w:after="450" w:line="420" w:lineRule="atLeast"/>
        <w:jc w:val="center"/>
        <w:rPr>
          <w:rFonts w:ascii="Arimo" w:eastAsia="Times New Roman" w:hAnsi="Arimo" w:cs="Times New Roman"/>
          <w:i/>
          <w:iCs/>
          <w:color w:val="232323"/>
          <w:sz w:val="20"/>
          <w:szCs w:val="20"/>
          <w:lang w:eastAsia="it-IT"/>
        </w:rPr>
      </w:pPr>
      <w:r w:rsidRPr="006107C9">
        <w:rPr>
          <w:rFonts w:ascii="Arimo" w:eastAsia="Times New Roman" w:hAnsi="Arimo" w:cs="Times New Roman"/>
          <w:i/>
          <w:iCs/>
          <w:color w:val="232323"/>
          <w:sz w:val="20"/>
          <w:szCs w:val="20"/>
          <w:lang w:eastAsia="it-IT"/>
        </w:rPr>
        <w:t>Jpeg</w:t>
      </w:r>
    </w:p>
    <w:p w:rsidR="006107C9" w:rsidRPr="006107C9" w:rsidRDefault="006107C9" w:rsidP="00FF548A">
      <w:pPr>
        <w:spacing w:before="480" w:after="375" w:line="420" w:lineRule="atLeast"/>
        <w:jc w:val="both"/>
        <w:rPr>
          <w:rFonts w:ascii="Arimo" w:eastAsia="Times New Roman" w:hAnsi="Arimo" w:cs="Times New Roman"/>
          <w:color w:val="232323"/>
          <w:sz w:val="23"/>
          <w:szCs w:val="23"/>
          <w:lang w:eastAsia="it-IT"/>
        </w:rPr>
      </w:pPr>
      <w:bookmarkStart w:id="0" w:name="_GoBack"/>
      <w:r w:rsidRPr="006107C9">
        <w:rPr>
          <w:rFonts w:ascii="Arimo" w:eastAsia="Times New Roman" w:hAnsi="Arimo" w:cs="Times New Roman"/>
          <w:color w:val="232323"/>
          <w:sz w:val="23"/>
          <w:szCs w:val="23"/>
          <w:lang w:eastAsia="it-IT"/>
        </w:rPr>
        <w:lastRenderedPageBreak/>
        <w:t>Il Ministero delle Infrastrutture ha fornito due pareri sui quesiti 753 e 764, in materia di semplificazioni (dl 76/2020 convertito in legge n. 120/2020) su istanze di chiarimento, pervenute da alcune stazioni appaltanti, attinenti le deroghe al codice dei contratti pubblici per gli affidamenti di lavori, servizi e forniture sotto i 150 mila euro, e per servizi di ingegneria e architettura sotto i 75.000 euro.</w:t>
      </w:r>
    </w:p>
    <w:p w:rsidR="006107C9" w:rsidRPr="006107C9" w:rsidRDefault="006107C9" w:rsidP="00FF548A">
      <w:pPr>
        <w:spacing w:before="480" w:after="375" w:line="420" w:lineRule="atLeast"/>
        <w:jc w:val="both"/>
        <w:rPr>
          <w:rFonts w:ascii="Arimo" w:eastAsia="Times New Roman" w:hAnsi="Arimo" w:cs="Times New Roman"/>
          <w:color w:val="232323"/>
          <w:sz w:val="23"/>
          <w:szCs w:val="23"/>
          <w:lang w:eastAsia="it-IT"/>
        </w:rPr>
      </w:pPr>
      <w:r w:rsidRPr="006107C9">
        <w:rPr>
          <w:rFonts w:ascii="Arimo" w:eastAsia="Times New Roman" w:hAnsi="Arimo" w:cs="Times New Roman"/>
          <w:color w:val="232323"/>
          <w:sz w:val="23"/>
          <w:szCs w:val="23"/>
          <w:lang w:eastAsia="it-IT"/>
        </w:rPr>
        <w:t xml:space="preserve">In sostanza, le richieste formalizzate dalle </w:t>
      </w:r>
      <w:proofErr w:type="spellStart"/>
      <w:r w:rsidRPr="006107C9">
        <w:rPr>
          <w:rFonts w:ascii="Arimo" w:eastAsia="Times New Roman" w:hAnsi="Arimo" w:cs="Times New Roman"/>
          <w:color w:val="232323"/>
          <w:sz w:val="23"/>
          <w:szCs w:val="23"/>
          <w:lang w:eastAsia="it-IT"/>
        </w:rPr>
        <w:t>Pa</w:t>
      </w:r>
      <w:proofErr w:type="spellEnd"/>
      <w:r w:rsidRPr="006107C9">
        <w:rPr>
          <w:rFonts w:ascii="Arimo" w:eastAsia="Times New Roman" w:hAnsi="Arimo" w:cs="Times New Roman"/>
          <w:color w:val="232323"/>
          <w:sz w:val="23"/>
          <w:szCs w:val="23"/>
          <w:lang w:eastAsia="it-IT"/>
        </w:rPr>
        <w:t xml:space="preserve"> puntano a conoscere e chiarire se per affidare questo tipo di commesse sopravviva o meno qualche obbligo di motivazione o di confronto tra preventivi.</w:t>
      </w:r>
    </w:p>
    <w:p w:rsidR="006107C9" w:rsidRPr="006107C9" w:rsidRDefault="006107C9" w:rsidP="00FF548A">
      <w:pPr>
        <w:spacing w:before="480" w:after="375" w:line="420" w:lineRule="atLeast"/>
        <w:jc w:val="both"/>
        <w:rPr>
          <w:rFonts w:ascii="Arimo" w:eastAsia="Times New Roman" w:hAnsi="Arimo" w:cs="Times New Roman"/>
          <w:color w:val="232323"/>
          <w:sz w:val="23"/>
          <w:szCs w:val="23"/>
          <w:lang w:eastAsia="it-IT"/>
        </w:rPr>
      </w:pPr>
      <w:r w:rsidRPr="006107C9">
        <w:rPr>
          <w:rFonts w:ascii="Arimo" w:eastAsia="Times New Roman" w:hAnsi="Arimo" w:cs="Times New Roman"/>
          <w:color w:val="232323"/>
          <w:sz w:val="23"/>
          <w:szCs w:val="23"/>
          <w:lang w:eastAsia="it-IT"/>
        </w:rPr>
        <w:t>Il Dicastero ha pertanto chiarito che il cosiddetto “affidamento diretto” non presuppone una particolare motivazione, né lo svolgimento di indagini di mercato, né l’obbligo di richiedere preventivi, poiché la finalità è quella di addivenire ad affidamenti in tempi rapidi per appalti di modico valore, con procedure snelle.</w:t>
      </w:r>
    </w:p>
    <w:p w:rsidR="006107C9" w:rsidRPr="006107C9" w:rsidRDefault="006107C9" w:rsidP="00FF548A">
      <w:pPr>
        <w:spacing w:before="480" w:after="375" w:line="420" w:lineRule="atLeast"/>
        <w:jc w:val="both"/>
        <w:rPr>
          <w:rFonts w:ascii="Arimo" w:eastAsia="Times New Roman" w:hAnsi="Arimo" w:cs="Times New Roman"/>
          <w:color w:val="232323"/>
          <w:sz w:val="23"/>
          <w:szCs w:val="23"/>
          <w:lang w:eastAsia="it-IT"/>
        </w:rPr>
      </w:pPr>
      <w:r w:rsidRPr="006107C9">
        <w:rPr>
          <w:rFonts w:ascii="Arimo" w:eastAsia="Times New Roman" w:hAnsi="Arimo" w:cs="Times New Roman"/>
          <w:color w:val="232323"/>
          <w:sz w:val="23"/>
          <w:szCs w:val="23"/>
          <w:lang w:eastAsia="it-IT"/>
        </w:rPr>
        <w:t xml:space="preserve">Non è prescritto quindi per affidamenti diretti di valore esiguo l’obbligo di richiedere preventivi. La possibilità di mettere a confronto più offerte non è preclusa, ma rappresenta soltanto una «best </w:t>
      </w:r>
      <w:proofErr w:type="spellStart"/>
      <w:r w:rsidRPr="006107C9">
        <w:rPr>
          <w:rFonts w:ascii="Arimo" w:eastAsia="Times New Roman" w:hAnsi="Arimo" w:cs="Times New Roman"/>
          <w:color w:val="232323"/>
          <w:sz w:val="23"/>
          <w:szCs w:val="23"/>
          <w:lang w:eastAsia="it-IT"/>
        </w:rPr>
        <w:t>practice</w:t>
      </w:r>
      <w:proofErr w:type="spellEnd"/>
      <w:r w:rsidRPr="006107C9">
        <w:rPr>
          <w:rFonts w:ascii="Arimo" w:eastAsia="Times New Roman" w:hAnsi="Arimo" w:cs="Times New Roman"/>
          <w:color w:val="232323"/>
          <w:sz w:val="23"/>
          <w:szCs w:val="23"/>
          <w:lang w:eastAsia="it-IT"/>
        </w:rPr>
        <w:t>». In quanto l’affidamento diretto avviene sic et simpliciter e dunque non presuppone una particolare motivazione né, tanto meno, l’esperimento di indagini di mercato. Faro imprescindibile resterà sempre il rispetto dell’art. 30 del codice dei contratti pubblici riguardante l’obbligo di rispettare i principi di non discriminazione e trasparenza.</w:t>
      </w:r>
    </w:p>
    <w:p w:rsidR="006107C9" w:rsidRPr="006107C9" w:rsidRDefault="006107C9" w:rsidP="00FF548A">
      <w:pPr>
        <w:spacing w:before="480" w:after="375" w:line="420" w:lineRule="atLeast"/>
        <w:jc w:val="both"/>
        <w:rPr>
          <w:rFonts w:ascii="Arimo" w:eastAsia="Times New Roman" w:hAnsi="Arimo" w:cs="Times New Roman"/>
          <w:color w:val="232323"/>
          <w:sz w:val="23"/>
          <w:szCs w:val="23"/>
          <w:lang w:eastAsia="it-IT"/>
        </w:rPr>
      </w:pPr>
      <w:r w:rsidRPr="006107C9">
        <w:rPr>
          <w:rFonts w:ascii="Arimo" w:eastAsia="Times New Roman" w:hAnsi="Arimo" w:cs="Times New Roman"/>
          <w:color w:val="232323"/>
          <w:sz w:val="23"/>
          <w:szCs w:val="23"/>
          <w:lang w:eastAsia="it-IT"/>
        </w:rPr>
        <w:t xml:space="preserve">Le stazioni appaltanti avranno la possibilità di mettere a confronto più offerte ma, ciò rappresenterà una best </w:t>
      </w:r>
      <w:proofErr w:type="spellStart"/>
      <w:r w:rsidRPr="006107C9">
        <w:rPr>
          <w:rFonts w:ascii="Arimo" w:eastAsia="Times New Roman" w:hAnsi="Arimo" w:cs="Times New Roman"/>
          <w:color w:val="232323"/>
          <w:sz w:val="23"/>
          <w:szCs w:val="23"/>
          <w:lang w:eastAsia="it-IT"/>
        </w:rPr>
        <w:t>practice</w:t>
      </w:r>
      <w:proofErr w:type="spellEnd"/>
      <w:r w:rsidRPr="006107C9">
        <w:rPr>
          <w:rFonts w:ascii="Arimo" w:eastAsia="Times New Roman" w:hAnsi="Arimo" w:cs="Times New Roman"/>
          <w:color w:val="232323"/>
          <w:sz w:val="23"/>
          <w:szCs w:val="23"/>
          <w:lang w:eastAsia="it-IT"/>
        </w:rPr>
        <w:t xml:space="preserve"> ma non un obbligo. In tale ipotesi, precisa il MIT, l’eventuale confronto tra preventivi non presuppone l’utilizzo del criterio di aggiudicazione. La stazione appaltante avrà la discrezionalità circa le modalità attraverso cui pervenire all’individuazione del contraente, qualora ci sia la richiesta di preventivi.</w:t>
      </w:r>
    </w:p>
    <w:p w:rsidR="006107C9" w:rsidRPr="006107C9" w:rsidRDefault="006107C9" w:rsidP="00FF548A">
      <w:pPr>
        <w:spacing w:before="480" w:after="375" w:line="420" w:lineRule="atLeast"/>
        <w:jc w:val="both"/>
        <w:rPr>
          <w:rFonts w:ascii="Arimo" w:eastAsia="Times New Roman" w:hAnsi="Arimo" w:cs="Times New Roman"/>
          <w:color w:val="232323"/>
          <w:sz w:val="23"/>
          <w:szCs w:val="23"/>
          <w:lang w:eastAsia="it-IT"/>
        </w:rPr>
      </w:pPr>
      <w:r w:rsidRPr="006107C9">
        <w:rPr>
          <w:rFonts w:ascii="Arimo" w:eastAsia="Times New Roman" w:hAnsi="Arimo" w:cs="Times New Roman"/>
          <w:color w:val="232323"/>
          <w:sz w:val="23"/>
          <w:szCs w:val="23"/>
          <w:lang w:eastAsia="it-IT"/>
        </w:rPr>
        <w:t>Se è vero che chiedere più preventivi non è vietato e anzi rappresenta una buona prassi, bisogna tenere presente che questo non deve comportare una eccessiva dilazione dei tempi di affidamento che, invece, sarebbe in contrasto con la ratio che informa l’intero Decreto Semplificazioni. Quanto all’eventuale richiesta di preventivi ed alle relative modalità, rientra nella discrezionalità della Stazione appaltante, competente in materia, determinare le modalità attraverso cui addivenire all’individuazione del proprio contraente diretto».</w:t>
      </w:r>
    </w:p>
    <w:p w:rsidR="006107C9" w:rsidRPr="006107C9" w:rsidRDefault="006107C9" w:rsidP="00FF548A">
      <w:pPr>
        <w:spacing w:before="480" w:after="375" w:line="420" w:lineRule="atLeast"/>
        <w:jc w:val="both"/>
        <w:rPr>
          <w:rFonts w:ascii="Arimo" w:eastAsia="Times New Roman" w:hAnsi="Arimo" w:cs="Times New Roman"/>
          <w:color w:val="232323"/>
          <w:sz w:val="23"/>
          <w:szCs w:val="23"/>
          <w:lang w:eastAsia="it-IT"/>
        </w:rPr>
      </w:pPr>
      <w:r w:rsidRPr="006107C9">
        <w:rPr>
          <w:rFonts w:ascii="Arimo" w:eastAsia="Times New Roman" w:hAnsi="Arimo" w:cs="Times New Roman"/>
          <w:color w:val="232323"/>
          <w:sz w:val="23"/>
          <w:szCs w:val="23"/>
          <w:lang w:eastAsia="it-IT"/>
        </w:rPr>
        <w:lastRenderedPageBreak/>
        <w:t>Il Ministero, sempre in relazione ad affidamenti di modico valore, interviene precisando che i relativi affidamenti possono essere fatti con una determina redatta in forma semplificata che dovrà contenere i seguenti elementi: oggetto dell’affidamento; l’importo; il fornitore, le ragioni della scelta del fornitore; il possesso dei requisiti di carattere generale e tecnico-professionali se richiesti.</w:t>
      </w:r>
    </w:p>
    <w:p w:rsidR="006107C9" w:rsidRPr="006107C9" w:rsidRDefault="006107C9" w:rsidP="00FF548A">
      <w:pPr>
        <w:spacing w:before="480" w:after="375" w:line="420" w:lineRule="atLeast"/>
        <w:jc w:val="both"/>
        <w:rPr>
          <w:rFonts w:ascii="Arimo" w:eastAsia="Times New Roman" w:hAnsi="Arimo" w:cs="Times New Roman"/>
          <w:color w:val="232323"/>
          <w:sz w:val="23"/>
          <w:szCs w:val="23"/>
          <w:lang w:eastAsia="it-IT"/>
        </w:rPr>
      </w:pPr>
      <w:r w:rsidRPr="006107C9">
        <w:rPr>
          <w:rFonts w:ascii="Arimo" w:eastAsia="Times New Roman" w:hAnsi="Arimo" w:cs="Times New Roman"/>
          <w:color w:val="232323"/>
          <w:sz w:val="23"/>
          <w:szCs w:val="23"/>
          <w:lang w:eastAsia="it-IT"/>
        </w:rPr>
        <w:t>Il Ministero evidenzia, infine, che il legislatore ha previsto tali modalità di affidamento semplificate al fine di addivenire ad affidamenti in tempi rapidi. Trova quindi ulteriore conferma la linea già espressa dall’Ance su tali tipologie di affidamenti diretti.</w:t>
      </w:r>
    </w:p>
    <w:p w:rsidR="006107C9" w:rsidRPr="006107C9" w:rsidRDefault="006107C9" w:rsidP="00FF548A">
      <w:pPr>
        <w:spacing w:before="480" w:after="375" w:line="420" w:lineRule="atLeast"/>
        <w:jc w:val="both"/>
        <w:rPr>
          <w:rFonts w:ascii="Arimo" w:eastAsia="Times New Roman" w:hAnsi="Arimo" w:cs="Times New Roman"/>
          <w:color w:val="232323"/>
          <w:sz w:val="23"/>
          <w:szCs w:val="23"/>
          <w:lang w:eastAsia="it-IT"/>
        </w:rPr>
      </w:pPr>
      <w:r w:rsidRPr="006107C9">
        <w:rPr>
          <w:rFonts w:ascii="Arimo" w:eastAsia="Times New Roman" w:hAnsi="Arimo" w:cs="Times New Roman"/>
          <w:color w:val="232323"/>
          <w:sz w:val="23"/>
          <w:szCs w:val="23"/>
          <w:lang w:eastAsia="it-IT"/>
        </w:rPr>
        <w:t xml:space="preserve">Una volta arrivati all’aggiudicazione non ci sarà neppure bisogno di dare comunicazioni alle imprese eventualmente invitate a presentare un preventivo. Anche se fornire questo tipo di comunicazioni «appare in linea con la legge 241/1990» sui procedimenti amministrativi, come era già stato espresso nel parere sempre del </w:t>
      </w:r>
      <w:proofErr w:type="spellStart"/>
      <w:r w:rsidRPr="006107C9">
        <w:rPr>
          <w:rFonts w:ascii="Arimo" w:eastAsia="Times New Roman" w:hAnsi="Arimo" w:cs="Times New Roman"/>
          <w:color w:val="232323"/>
          <w:sz w:val="23"/>
          <w:szCs w:val="23"/>
          <w:lang w:eastAsia="it-IT"/>
        </w:rPr>
        <w:t>Mit</w:t>
      </w:r>
      <w:proofErr w:type="spellEnd"/>
      <w:r w:rsidRPr="006107C9">
        <w:rPr>
          <w:rFonts w:ascii="Arimo" w:eastAsia="Times New Roman" w:hAnsi="Arimo" w:cs="Times New Roman"/>
          <w:color w:val="232323"/>
          <w:sz w:val="23"/>
          <w:szCs w:val="23"/>
          <w:lang w:eastAsia="it-IT"/>
        </w:rPr>
        <w:t xml:space="preserve"> n. 795.</w:t>
      </w:r>
    </w:p>
    <w:p w:rsidR="006107C9" w:rsidRPr="006107C9" w:rsidRDefault="006107C9" w:rsidP="00FF548A">
      <w:pPr>
        <w:spacing w:before="480" w:after="375" w:line="420" w:lineRule="atLeast"/>
        <w:jc w:val="both"/>
        <w:rPr>
          <w:rFonts w:ascii="Arimo" w:eastAsia="Times New Roman" w:hAnsi="Arimo" w:cs="Times New Roman"/>
          <w:color w:val="232323"/>
          <w:sz w:val="23"/>
          <w:szCs w:val="23"/>
          <w:lang w:eastAsia="it-IT"/>
        </w:rPr>
      </w:pPr>
      <w:r w:rsidRPr="006107C9">
        <w:rPr>
          <w:rFonts w:ascii="Arimo" w:eastAsia="Times New Roman" w:hAnsi="Arimo" w:cs="Times New Roman"/>
          <w:color w:val="232323"/>
          <w:sz w:val="23"/>
          <w:szCs w:val="23"/>
          <w:lang w:eastAsia="it-IT"/>
        </w:rPr>
        <w:t xml:space="preserve">Si pubblicano di seguito i testi dei due pareri in commento cui si aggiunge il parere </w:t>
      </w:r>
      <w:proofErr w:type="spellStart"/>
      <w:r w:rsidRPr="006107C9">
        <w:rPr>
          <w:rFonts w:ascii="Arimo" w:eastAsia="Times New Roman" w:hAnsi="Arimo" w:cs="Times New Roman"/>
          <w:color w:val="232323"/>
          <w:sz w:val="23"/>
          <w:szCs w:val="23"/>
          <w:lang w:eastAsia="it-IT"/>
        </w:rPr>
        <w:t>Mit</w:t>
      </w:r>
      <w:proofErr w:type="spellEnd"/>
      <w:r w:rsidRPr="006107C9">
        <w:rPr>
          <w:rFonts w:ascii="Arimo" w:eastAsia="Times New Roman" w:hAnsi="Arimo" w:cs="Times New Roman"/>
          <w:color w:val="232323"/>
          <w:sz w:val="23"/>
          <w:szCs w:val="23"/>
          <w:lang w:eastAsia="it-IT"/>
        </w:rPr>
        <w:t xml:space="preserve"> n. 795 appena menzionato per completezza di informazione.</w:t>
      </w:r>
    </w:p>
    <w:p w:rsidR="006107C9" w:rsidRPr="006107C9" w:rsidRDefault="006107C9" w:rsidP="00FF548A">
      <w:pPr>
        <w:spacing w:before="480" w:after="375" w:line="420" w:lineRule="atLeast"/>
        <w:jc w:val="both"/>
        <w:rPr>
          <w:rFonts w:ascii="Arimo" w:eastAsia="Times New Roman" w:hAnsi="Arimo" w:cs="Times New Roman"/>
          <w:color w:val="232323"/>
          <w:sz w:val="23"/>
          <w:szCs w:val="23"/>
          <w:lang w:eastAsia="it-IT"/>
        </w:rPr>
      </w:pPr>
      <w:r w:rsidRPr="006107C9">
        <w:rPr>
          <w:rFonts w:ascii="Arimo" w:eastAsia="Times New Roman" w:hAnsi="Arimo" w:cs="Times New Roman"/>
          <w:b/>
          <w:bCs/>
          <w:color w:val="232323"/>
          <w:sz w:val="23"/>
          <w:szCs w:val="23"/>
          <w:u w:val="single"/>
          <w:lang w:eastAsia="it-IT"/>
        </w:rPr>
        <w:t>Parere Ministero delle infrastrutture e dei trasporti 10/12/2020 n. 753</w:t>
      </w:r>
    </w:p>
    <w:p w:rsidR="006107C9" w:rsidRPr="006107C9" w:rsidRDefault="006107C9" w:rsidP="00FF548A">
      <w:pPr>
        <w:spacing w:before="480" w:after="375" w:line="420" w:lineRule="atLeast"/>
        <w:jc w:val="both"/>
        <w:rPr>
          <w:rFonts w:ascii="Arimo" w:eastAsia="Times New Roman" w:hAnsi="Arimo" w:cs="Times New Roman"/>
          <w:color w:val="232323"/>
          <w:sz w:val="23"/>
          <w:szCs w:val="23"/>
          <w:lang w:eastAsia="it-IT"/>
        </w:rPr>
      </w:pPr>
      <w:r w:rsidRPr="006107C9">
        <w:rPr>
          <w:rFonts w:ascii="Arimo" w:eastAsia="Times New Roman" w:hAnsi="Arimo" w:cs="Times New Roman"/>
          <w:b/>
          <w:bCs/>
          <w:color w:val="232323"/>
          <w:sz w:val="23"/>
          <w:szCs w:val="23"/>
          <w:lang w:eastAsia="it-IT"/>
        </w:rPr>
        <w:t xml:space="preserve">Affidamento diretto ex art. 36 comma 2 </w:t>
      </w:r>
      <w:proofErr w:type="spellStart"/>
      <w:proofErr w:type="gramStart"/>
      <w:r w:rsidRPr="006107C9">
        <w:rPr>
          <w:rFonts w:ascii="Arimo" w:eastAsia="Times New Roman" w:hAnsi="Arimo" w:cs="Times New Roman"/>
          <w:b/>
          <w:bCs/>
          <w:color w:val="232323"/>
          <w:sz w:val="23"/>
          <w:szCs w:val="23"/>
          <w:lang w:eastAsia="it-IT"/>
        </w:rPr>
        <w:t>D.Lgs</w:t>
      </w:r>
      <w:proofErr w:type="gramEnd"/>
      <w:r w:rsidRPr="006107C9">
        <w:rPr>
          <w:rFonts w:ascii="Arimo" w:eastAsia="Times New Roman" w:hAnsi="Arimo" w:cs="Times New Roman"/>
          <w:b/>
          <w:bCs/>
          <w:color w:val="232323"/>
          <w:sz w:val="23"/>
          <w:szCs w:val="23"/>
          <w:lang w:eastAsia="it-IT"/>
        </w:rPr>
        <w:t>.</w:t>
      </w:r>
      <w:proofErr w:type="spellEnd"/>
      <w:r w:rsidRPr="006107C9">
        <w:rPr>
          <w:rFonts w:ascii="Arimo" w:eastAsia="Times New Roman" w:hAnsi="Arimo" w:cs="Times New Roman"/>
          <w:b/>
          <w:bCs/>
          <w:color w:val="232323"/>
          <w:sz w:val="23"/>
          <w:szCs w:val="23"/>
          <w:lang w:eastAsia="it-IT"/>
        </w:rPr>
        <w:t>, richiesta definizione e limiti</w:t>
      </w:r>
    </w:p>
    <w:p w:rsidR="006107C9" w:rsidRPr="006107C9" w:rsidRDefault="006107C9" w:rsidP="00FF548A">
      <w:pPr>
        <w:spacing w:before="480" w:after="375" w:line="420" w:lineRule="atLeast"/>
        <w:jc w:val="both"/>
        <w:rPr>
          <w:rFonts w:ascii="Arimo" w:eastAsia="Times New Roman" w:hAnsi="Arimo" w:cs="Times New Roman"/>
          <w:color w:val="232323"/>
          <w:sz w:val="23"/>
          <w:szCs w:val="23"/>
          <w:lang w:eastAsia="it-IT"/>
        </w:rPr>
      </w:pPr>
      <w:r w:rsidRPr="006107C9">
        <w:rPr>
          <w:rFonts w:ascii="Arimo" w:eastAsia="Times New Roman" w:hAnsi="Arimo" w:cs="Times New Roman"/>
          <w:b/>
          <w:bCs/>
          <w:color w:val="232323"/>
          <w:sz w:val="23"/>
          <w:szCs w:val="23"/>
          <w:lang w:eastAsia="it-IT"/>
        </w:rPr>
        <w:t>Quesito</w:t>
      </w:r>
      <w:r w:rsidRPr="006107C9">
        <w:rPr>
          <w:rFonts w:ascii="Arimo" w:eastAsia="Times New Roman" w:hAnsi="Arimo" w:cs="Times New Roman"/>
          <w:b/>
          <w:bCs/>
          <w:color w:val="232323"/>
          <w:sz w:val="23"/>
          <w:szCs w:val="23"/>
          <w:lang w:eastAsia="it-IT"/>
        </w:rPr>
        <w:br/>
      </w:r>
      <w:r w:rsidRPr="006107C9">
        <w:rPr>
          <w:rFonts w:ascii="Arimo" w:eastAsia="Times New Roman" w:hAnsi="Arimo" w:cs="Times New Roman"/>
          <w:color w:val="232323"/>
          <w:sz w:val="23"/>
          <w:szCs w:val="23"/>
          <w:lang w:eastAsia="it-IT"/>
        </w:rPr>
        <w:t xml:space="preserve">Con riferimento all’istituto dell’affidamento diretto, disciplinato nell’art. 36, comma 2, del D. </w:t>
      </w:r>
      <w:proofErr w:type="spellStart"/>
      <w:r w:rsidRPr="006107C9">
        <w:rPr>
          <w:rFonts w:ascii="Arimo" w:eastAsia="Times New Roman" w:hAnsi="Arimo" w:cs="Times New Roman"/>
          <w:color w:val="232323"/>
          <w:sz w:val="23"/>
          <w:szCs w:val="23"/>
          <w:lang w:eastAsia="it-IT"/>
        </w:rPr>
        <w:t>Lgs</w:t>
      </w:r>
      <w:proofErr w:type="spellEnd"/>
      <w:r w:rsidRPr="006107C9">
        <w:rPr>
          <w:rFonts w:ascii="Arimo" w:eastAsia="Times New Roman" w:hAnsi="Arimo" w:cs="Times New Roman"/>
          <w:color w:val="232323"/>
          <w:sz w:val="23"/>
          <w:szCs w:val="23"/>
          <w:lang w:eastAsia="it-IT"/>
        </w:rPr>
        <w:t>. 50/16 e come modificato dall’art. 1 della L. 120-20, ferme le soglie per forniture e servizi e per lavori e fermo il possesso dei requisiti di legge in capo agli operatori, Si domanda: 1) se debba interpretarsi come facoltà di affidare “sine causa” ad una determinata impresa senza necessità di confronto concorrenziale con altri operatori; ovvero 2) come affidamento ad un determinato operatore, motivandone le ragioni della scelta: ad esempio, necessità ed urgenza, motivi di privativa commerciale, ed, in via generale, i motivi della procedura negoziata senza bando di cui all’art. 63 del Codice; ovvero 3) se debba intendersi come modalità, meno formale rispetto alle altre procedure, che postula, comunque, una consultazione di mercato in maniera sostanziale attraverso richieste di preventivi, sondaggi, ecc.?</w:t>
      </w:r>
    </w:p>
    <w:p w:rsidR="006107C9" w:rsidRPr="006107C9" w:rsidRDefault="006107C9" w:rsidP="00FF548A">
      <w:pPr>
        <w:spacing w:before="480" w:after="375" w:line="420" w:lineRule="atLeast"/>
        <w:jc w:val="both"/>
        <w:rPr>
          <w:rFonts w:ascii="Arimo" w:eastAsia="Times New Roman" w:hAnsi="Arimo" w:cs="Times New Roman"/>
          <w:color w:val="232323"/>
          <w:sz w:val="23"/>
          <w:szCs w:val="23"/>
          <w:lang w:eastAsia="it-IT"/>
        </w:rPr>
      </w:pPr>
      <w:r w:rsidRPr="006107C9">
        <w:rPr>
          <w:rFonts w:ascii="Arimo" w:eastAsia="Times New Roman" w:hAnsi="Arimo" w:cs="Times New Roman"/>
          <w:b/>
          <w:bCs/>
          <w:color w:val="232323"/>
          <w:sz w:val="23"/>
          <w:szCs w:val="23"/>
          <w:lang w:eastAsia="it-IT"/>
        </w:rPr>
        <w:lastRenderedPageBreak/>
        <w:t>Risposta</w:t>
      </w:r>
      <w:r w:rsidRPr="006107C9">
        <w:rPr>
          <w:rFonts w:ascii="Arimo" w:eastAsia="Times New Roman" w:hAnsi="Arimo" w:cs="Times New Roman"/>
          <w:b/>
          <w:bCs/>
          <w:color w:val="232323"/>
          <w:sz w:val="23"/>
          <w:szCs w:val="23"/>
          <w:lang w:eastAsia="it-IT"/>
        </w:rPr>
        <w:br/>
      </w:r>
      <w:r w:rsidRPr="006107C9">
        <w:rPr>
          <w:rFonts w:ascii="Arimo" w:eastAsia="Times New Roman" w:hAnsi="Arimo" w:cs="Times New Roman"/>
          <w:color w:val="232323"/>
          <w:sz w:val="23"/>
          <w:szCs w:val="23"/>
          <w:lang w:eastAsia="it-IT"/>
        </w:rPr>
        <w:t xml:space="preserve">Con riferimento a quanto richiesto, si rappresenta che l’affidamento diretto previsto dall’art. 1, comma 2 della legge n. 120/2020 in deroga all’art. 36, comma 2, del codice non presuppone una particolare motivazione </w:t>
      </w:r>
      <w:proofErr w:type="spellStart"/>
      <w:r w:rsidRPr="006107C9">
        <w:rPr>
          <w:rFonts w:ascii="Arimo" w:eastAsia="Times New Roman" w:hAnsi="Arimo" w:cs="Times New Roman"/>
          <w:color w:val="232323"/>
          <w:sz w:val="23"/>
          <w:szCs w:val="23"/>
          <w:lang w:eastAsia="it-IT"/>
        </w:rPr>
        <w:t>nè</w:t>
      </w:r>
      <w:proofErr w:type="spellEnd"/>
      <w:r w:rsidRPr="006107C9">
        <w:rPr>
          <w:rFonts w:ascii="Arimo" w:eastAsia="Times New Roman" w:hAnsi="Arimo" w:cs="Times New Roman"/>
          <w:color w:val="232323"/>
          <w:sz w:val="23"/>
          <w:szCs w:val="23"/>
          <w:lang w:eastAsia="it-IT"/>
        </w:rPr>
        <w:t xml:space="preserve"> lo svolgimento di indagini di mercato. Il legislatore, infatti, per appalti di modico importo ha previsto tali modalità di affidamento semplificate e più “snelle” al fine di addivenire ad affidamenti in tempi rapidi. L’eventuale confronto dei preventivi di spesa forniti da due o più operatori economici rappresenta comunque una best </w:t>
      </w:r>
      <w:proofErr w:type="spellStart"/>
      <w:r w:rsidRPr="006107C9">
        <w:rPr>
          <w:rFonts w:ascii="Arimo" w:eastAsia="Times New Roman" w:hAnsi="Arimo" w:cs="Times New Roman"/>
          <w:color w:val="232323"/>
          <w:sz w:val="23"/>
          <w:szCs w:val="23"/>
          <w:lang w:eastAsia="it-IT"/>
        </w:rPr>
        <w:t>practice</w:t>
      </w:r>
      <w:proofErr w:type="spellEnd"/>
      <w:r w:rsidRPr="006107C9">
        <w:rPr>
          <w:rFonts w:ascii="Arimo" w:eastAsia="Times New Roman" w:hAnsi="Arimo" w:cs="Times New Roman"/>
          <w:color w:val="232323"/>
          <w:sz w:val="23"/>
          <w:szCs w:val="23"/>
          <w:lang w:eastAsia="it-IT"/>
        </w:rPr>
        <w:t>. Resta fermo che occorre procedere nel rispetto dei principi di cui all’art. 30 del d.lgs. 50/2020. Si ricorda, inoltre, che l’amministrazione può procedere all’affidamento diretto tramite determina in forma semplificata ai sensi dell’art. 32, comma 2 del d.lgs. 50/2016. Tale atto conterrà, in modo semplificato, l’oggetto dell’affidamento, l’importo, il fornitore, le ragioni della scelta del fornitore, il possesso da parte sua dei requisiti di carattere generale, nonché il possesso dei requisiti tecnico-professionali, ove richiesti.</w:t>
      </w:r>
    </w:p>
    <w:p w:rsidR="006107C9" w:rsidRPr="006107C9" w:rsidRDefault="006107C9" w:rsidP="00FF548A">
      <w:pPr>
        <w:spacing w:before="480" w:after="375" w:line="420" w:lineRule="atLeast"/>
        <w:jc w:val="both"/>
        <w:rPr>
          <w:rFonts w:ascii="Arimo" w:eastAsia="Times New Roman" w:hAnsi="Arimo" w:cs="Times New Roman"/>
          <w:color w:val="232323"/>
          <w:sz w:val="23"/>
          <w:szCs w:val="23"/>
          <w:lang w:eastAsia="it-IT"/>
        </w:rPr>
      </w:pPr>
      <w:r w:rsidRPr="006107C9">
        <w:rPr>
          <w:rFonts w:ascii="Arimo" w:eastAsia="Times New Roman" w:hAnsi="Arimo" w:cs="Times New Roman"/>
          <w:b/>
          <w:bCs/>
          <w:color w:val="232323"/>
          <w:sz w:val="23"/>
          <w:szCs w:val="23"/>
          <w:u w:val="single"/>
          <w:lang w:eastAsia="it-IT"/>
        </w:rPr>
        <w:t>Parere Ministero delle infrastrutture e dei trasporti 20/10/2020 n. 764</w:t>
      </w:r>
    </w:p>
    <w:p w:rsidR="006107C9" w:rsidRPr="006107C9" w:rsidRDefault="006107C9" w:rsidP="00FF548A">
      <w:pPr>
        <w:spacing w:before="480" w:after="375" w:line="420" w:lineRule="atLeast"/>
        <w:jc w:val="both"/>
        <w:rPr>
          <w:rFonts w:ascii="Arimo" w:eastAsia="Times New Roman" w:hAnsi="Arimo" w:cs="Times New Roman"/>
          <w:color w:val="232323"/>
          <w:sz w:val="23"/>
          <w:szCs w:val="23"/>
          <w:lang w:eastAsia="it-IT"/>
        </w:rPr>
      </w:pPr>
      <w:r w:rsidRPr="006107C9">
        <w:rPr>
          <w:rFonts w:ascii="Arimo" w:eastAsia="Times New Roman" w:hAnsi="Arimo" w:cs="Times New Roman"/>
          <w:b/>
          <w:bCs/>
          <w:color w:val="232323"/>
          <w:sz w:val="23"/>
          <w:szCs w:val="23"/>
          <w:lang w:eastAsia="it-IT"/>
        </w:rPr>
        <w:t>Aggravio burocratico alle procedure di acquisto ed isteresi amministrativa</w:t>
      </w:r>
    </w:p>
    <w:p w:rsidR="006107C9" w:rsidRPr="006107C9" w:rsidRDefault="006107C9" w:rsidP="00FF548A">
      <w:pPr>
        <w:spacing w:before="480" w:after="375" w:line="420" w:lineRule="atLeast"/>
        <w:jc w:val="both"/>
        <w:rPr>
          <w:rFonts w:ascii="Arimo" w:eastAsia="Times New Roman" w:hAnsi="Arimo" w:cs="Times New Roman"/>
          <w:color w:val="232323"/>
          <w:sz w:val="23"/>
          <w:szCs w:val="23"/>
          <w:lang w:eastAsia="it-IT"/>
        </w:rPr>
      </w:pPr>
      <w:r w:rsidRPr="006107C9">
        <w:rPr>
          <w:rFonts w:ascii="Arimo" w:eastAsia="Times New Roman" w:hAnsi="Arimo" w:cs="Times New Roman"/>
          <w:b/>
          <w:bCs/>
          <w:color w:val="232323"/>
          <w:sz w:val="23"/>
          <w:szCs w:val="23"/>
          <w:lang w:eastAsia="it-IT"/>
        </w:rPr>
        <w:t>Quesito</w:t>
      </w:r>
      <w:r w:rsidRPr="006107C9">
        <w:rPr>
          <w:rFonts w:ascii="Arimo" w:eastAsia="Times New Roman" w:hAnsi="Arimo" w:cs="Times New Roman"/>
          <w:b/>
          <w:bCs/>
          <w:color w:val="232323"/>
          <w:sz w:val="23"/>
          <w:szCs w:val="23"/>
          <w:lang w:eastAsia="it-IT"/>
        </w:rPr>
        <w:br/>
      </w:r>
      <w:r w:rsidRPr="006107C9">
        <w:rPr>
          <w:rFonts w:ascii="Arimo" w:eastAsia="Times New Roman" w:hAnsi="Arimo" w:cs="Times New Roman"/>
          <w:color w:val="232323"/>
          <w:sz w:val="23"/>
          <w:szCs w:val="23"/>
          <w:lang w:eastAsia="it-IT"/>
        </w:rPr>
        <w:t xml:space="preserve">Si chiede se il seguente ragionamento sia corretto: il </w:t>
      </w:r>
      <w:proofErr w:type="spellStart"/>
      <w:r w:rsidRPr="006107C9">
        <w:rPr>
          <w:rFonts w:ascii="Arimo" w:eastAsia="Times New Roman" w:hAnsi="Arimo" w:cs="Times New Roman"/>
          <w:color w:val="232323"/>
          <w:sz w:val="23"/>
          <w:szCs w:val="23"/>
          <w:lang w:eastAsia="it-IT"/>
        </w:rPr>
        <w:t>D.Lgs.</w:t>
      </w:r>
      <w:proofErr w:type="spellEnd"/>
      <w:r w:rsidRPr="006107C9">
        <w:rPr>
          <w:rFonts w:ascii="Arimo" w:eastAsia="Times New Roman" w:hAnsi="Arimo" w:cs="Times New Roman"/>
          <w:color w:val="232323"/>
          <w:sz w:val="23"/>
          <w:szCs w:val="23"/>
          <w:lang w:eastAsia="it-IT"/>
        </w:rPr>
        <w:t xml:space="preserve"> 50/16 prima dell’entrata in vigore del decreto Sblocca Cantieri, prevedeva già una procedura snella ed efficace per l’effettuazione degli acquisti sotto i 40.000 € + IVA, l’affidamento diretto. Pretendere che oltre i 1.000 €+IVA e fino a tale soglia si debba necessariamente effettuare un’RDO MEPA anche ripetuta finalizzata all’acquisizione di 3 preventivi non è conforme alla norma oltre ad essere causa di possibile congestione ed isteresi amministrativa con causa di danno per l’elevato impiego di risorse umane e temporali rispetto all’importo dell’acquisto. È invece conforme alla volontà del legislatore rendere le procedure per tale fascia più snelle acquisendo un preventivo o due da ditte iscritte al </w:t>
      </w:r>
      <w:proofErr w:type="spellStart"/>
      <w:r w:rsidRPr="006107C9">
        <w:rPr>
          <w:rFonts w:ascii="Arimo" w:eastAsia="Times New Roman" w:hAnsi="Arimo" w:cs="Times New Roman"/>
          <w:color w:val="232323"/>
          <w:sz w:val="23"/>
          <w:szCs w:val="23"/>
          <w:lang w:eastAsia="it-IT"/>
        </w:rPr>
        <w:t>Mepa</w:t>
      </w:r>
      <w:proofErr w:type="spellEnd"/>
      <w:r w:rsidRPr="006107C9">
        <w:rPr>
          <w:rFonts w:ascii="Arimo" w:eastAsia="Times New Roman" w:hAnsi="Arimo" w:cs="Times New Roman"/>
          <w:color w:val="232323"/>
          <w:sz w:val="23"/>
          <w:szCs w:val="23"/>
          <w:lang w:eastAsia="it-IT"/>
        </w:rPr>
        <w:t xml:space="preserve"> e, col migliore, divenire ad un affidamento diretto tramite stipula di una trattativa diretta </w:t>
      </w:r>
      <w:proofErr w:type="spellStart"/>
      <w:r w:rsidRPr="006107C9">
        <w:rPr>
          <w:rFonts w:ascii="Arimo" w:eastAsia="Times New Roman" w:hAnsi="Arimo" w:cs="Times New Roman"/>
          <w:color w:val="232323"/>
          <w:sz w:val="23"/>
          <w:szCs w:val="23"/>
          <w:lang w:eastAsia="it-IT"/>
        </w:rPr>
        <w:t>Mepa</w:t>
      </w:r>
      <w:proofErr w:type="spellEnd"/>
      <w:r w:rsidRPr="006107C9">
        <w:rPr>
          <w:rFonts w:ascii="Arimo" w:eastAsia="Times New Roman" w:hAnsi="Arimo" w:cs="Times New Roman"/>
          <w:color w:val="232323"/>
          <w:sz w:val="23"/>
          <w:szCs w:val="23"/>
          <w:lang w:eastAsia="it-IT"/>
        </w:rPr>
        <w:t>.</w:t>
      </w:r>
    </w:p>
    <w:p w:rsidR="006107C9" w:rsidRPr="006107C9" w:rsidRDefault="006107C9" w:rsidP="00FF548A">
      <w:pPr>
        <w:spacing w:before="480" w:after="375" w:line="420" w:lineRule="atLeast"/>
        <w:jc w:val="both"/>
        <w:rPr>
          <w:rFonts w:ascii="Arimo" w:eastAsia="Times New Roman" w:hAnsi="Arimo" w:cs="Times New Roman"/>
          <w:color w:val="232323"/>
          <w:sz w:val="23"/>
          <w:szCs w:val="23"/>
          <w:lang w:eastAsia="it-IT"/>
        </w:rPr>
      </w:pPr>
      <w:r w:rsidRPr="006107C9">
        <w:rPr>
          <w:rFonts w:ascii="Arimo" w:eastAsia="Times New Roman" w:hAnsi="Arimo" w:cs="Times New Roman"/>
          <w:b/>
          <w:bCs/>
          <w:color w:val="232323"/>
          <w:sz w:val="23"/>
          <w:szCs w:val="23"/>
          <w:lang w:eastAsia="it-IT"/>
        </w:rPr>
        <w:t>Risposta</w:t>
      </w:r>
      <w:r w:rsidRPr="006107C9">
        <w:rPr>
          <w:rFonts w:ascii="Arimo" w:eastAsia="Times New Roman" w:hAnsi="Arimo" w:cs="Times New Roman"/>
          <w:b/>
          <w:bCs/>
          <w:color w:val="232323"/>
          <w:sz w:val="23"/>
          <w:szCs w:val="23"/>
          <w:lang w:eastAsia="it-IT"/>
        </w:rPr>
        <w:br/>
      </w:r>
      <w:r w:rsidRPr="006107C9">
        <w:rPr>
          <w:rFonts w:ascii="Arimo" w:eastAsia="Times New Roman" w:hAnsi="Arimo" w:cs="Times New Roman"/>
          <w:color w:val="232323"/>
          <w:sz w:val="23"/>
          <w:szCs w:val="23"/>
          <w:lang w:eastAsia="it-IT"/>
        </w:rPr>
        <w:t xml:space="preserve">Si rappresenta che per gli affidamenti di importo inferiore a 150.000 euro per lavori e di importo inferiore a 75.000 per servizi, il </w:t>
      </w:r>
      <w:proofErr w:type="spellStart"/>
      <w:r w:rsidRPr="006107C9">
        <w:rPr>
          <w:rFonts w:ascii="Arimo" w:eastAsia="Times New Roman" w:hAnsi="Arimo" w:cs="Times New Roman"/>
          <w:color w:val="232323"/>
          <w:sz w:val="23"/>
          <w:szCs w:val="23"/>
          <w:lang w:eastAsia="it-IT"/>
        </w:rPr>
        <w:t>d.l.</w:t>
      </w:r>
      <w:proofErr w:type="spellEnd"/>
      <w:r w:rsidRPr="006107C9">
        <w:rPr>
          <w:rFonts w:ascii="Arimo" w:eastAsia="Times New Roman" w:hAnsi="Arimo" w:cs="Times New Roman"/>
          <w:color w:val="232323"/>
          <w:sz w:val="23"/>
          <w:szCs w:val="23"/>
          <w:lang w:eastAsia="it-IT"/>
        </w:rPr>
        <w:t xml:space="preserve"> semplificazioni ha previsto l’applicazione dell’affidamento diretto. L’affidamento diretto, in quanto tale, avviene sic et simpliciter e dunque non presuppone una particolare motivazione né, tanto meno, l’esperimento di indagini di mercato. Non è neppure prescritto l’obbligo di </w:t>
      </w:r>
      <w:r w:rsidRPr="006107C9">
        <w:rPr>
          <w:rFonts w:ascii="Arimo" w:eastAsia="Times New Roman" w:hAnsi="Arimo" w:cs="Times New Roman"/>
          <w:color w:val="232323"/>
          <w:sz w:val="23"/>
          <w:szCs w:val="23"/>
          <w:lang w:eastAsia="it-IT"/>
        </w:rPr>
        <w:lastRenderedPageBreak/>
        <w:t xml:space="preserve">richiedere preventivi. Il legislatore, infatti, per appalti di modico importo ha previsto tali modalità di affidamento semplificate e più “snelle” al fine di addivenire ad affidamenti in tempi rapidi. Resta fermo che occorre procedere nel rispetto dei principi di cui all’art. 30 del d.lgs. 50/2016. L’eventuale confronto dei preventivi di spesa forniti da due o più operatori economici rappresenta comunque una best </w:t>
      </w:r>
      <w:proofErr w:type="spellStart"/>
      <w:r w:rsidRPr="006107C9">
        <w:rPr>
          <w:rFonts w:ascii="Arimo" w:eastAsia="Times New Roman" w:hAnsi="Arimo" w:cs="Times New Roman"/>
          <w:color w:val="232323"/>
          <w:sz w:val="23"/>
          <w:szCs w:val="23"/>
          <w:lang w:eastAsia="it-IT"/>
        </w:rPr>
        <w:t>practice</w:t>
      </w:r>
      <w:proofErr w:type="spellEnd"/>
      <w:r w:rsidRPr="006107C9">
        <w:rPr>
          <w:rFonts w:ascii="Arimo" w:eastAsia="Times New Roman" w:hAnsi="Arimo" w:cs="Times New Roman"/>
          <w:color w:val="232323"/>
          <w:sz w:val="23"/>
          <w:szCs w:val="23"/>
          <w:lang w:eastAsia="it-IT"/>
        </w:rPr>
        <w:t>, salvo che ciò comporti una eccessiva dilazione dei tempi di affidamento che, invece, sarebbe in contrasto con la ratio che informa l’intero decreto semplificazione. Giova inoltre precisare che, negli affidamenti diretti, non essendovi confronto competitivo, anche l’eventuale raffronto tra preventivi non presuppone l’utilizzo di un criterio di aggiudicazione. Quanto all’eventuale richiesta di preventivi ed alle relative modalità, rientra nella discrezionalità della Stazione appaltante, competente in materia, determinare le modalità attraverso cui addivenire all’individuazione del proprio contraente diretto.</w:t>
      </w:r>
    </w:p>
    <w:p w:rsidR="006107C9" w:rsidRPr="006107C9" w:rsidRDefault="006107C9" w:rsidP="00FF548A">
      <w:pPr>
        <w:spacing w:before="480" w:after="375" w:line="420" w:lineRule="atLeast"/>
        <w:jc w:val="both"/>
        <w:rPr>
          <w:rFonts w:ascii="Arimo" w:eastAsia="Times New Roman" w:hAnsi="Arimo" w:cs="Times New Roman"/>
          <w:color w:val="232323"/>
          <w:sz w:val="23"/>
          <w:szCs w:val="23"/>
          <w:lang w:eastAsia="it-IT"/>
        </w:rPr>
      </w:pPr>
      <w:r w:rsidRPr="006107C9">
        <w:rPr>
          <w:rFonts w:ascii="Arimo" w:eastAsia="Times New Roman" w:hAnsi="Arimo" w:cs="Times New Roman"/>
          <w:b/>
          <w:bCs/>
          <w:color w:val="232323"/>
          <w:sz w:val="23"/>
          <w:szCs w:val="23"/>
          <w:u w:val="single"/>
          <w:lang w:eastAsia="it-IT"/>
        </w:rPr>
        <w:t>Parere Ministero delle infrastrutture e dei trasporti 22/11/2020 n. 795</w:t>
      </w:r>
    </w:p>
    <w:p w:rsidR="006107C9" w:rsidRPr="006107C9" w:rsidRDefault="006107C9" w:rsidP="00FF548A">
      <w:pPr>
        <w:spacing w:before="480" w:after="375" w:line="420" w:lineRule="atLeast"/>
        <w:jc w:val="both"/>
        <w:rPr>
          <w:rFonts w:ascii="Arimo" w:eastAsia="Times New Roman" w:hAnsi="Arimo" w:cs="Times New Roman"/>
          <w:color w:val="232323"/>
          <w:sz w:val="23"/>
          <w:szCs w:val="23"/>
          <w:lang w:eastAsia="it-IT"/>
        </w:rPr>
      </w:pPr>
      <w:r w:rsidRPr="006107C9">
        <w:rPr>
          <w:rFonts w:ascii="Arimo" w:eastAsia="Times New Roman" w:hAnsi="Arimo" w:cs="Times New Roman"/>
          <w:b/>
          <w:bCs/>
          <w:color w:val="232323"/>
          <w:sz w:val="23"/>
          <w:szCs w:val="23"/>
          <w:lang w:eastAsia="it-IT"/>
        </w:rPr>
        <w:t>Decreto Semplificazioni – Comunicazione aggiudicazione per affidamento diretto</w:t>
      </w:r>
    </w:p>
    <w:p w:rsidR="006107C9" w:rsidRPr="006107C9" w:rsidRDefault="006107C9" w:rsidP="00FF548A">
      <w:pPr>
        <w:spacing w:before="480" w:after="375" w:line="420" w:lineRule="atLeast"/>
        <w:jc w:val="both"/>
        <w:rPr>
          <w:rFonts w:ascii="Arimo" w:eastAsia="Times New Roman" w:hAnsi="Arimo" w:cs="Times New Roman"/>
          <w:color w:val="232323"/>
          <w:sz w:val="23"/>
          <w:szCs w:val="23"/>
          <w:lang w:eastAsia="it-IT"/>
        </w:rPr>
      </w:pPr>
      <w:r w:rsidRPr="006107C9">
        <w:rPr>
          <w:rFonts w:ascii="Arimo" w:eastAsia="Times New Roman" w:hAnsi="Arimo" w:cs="Times New Roman"/>
          <w:b/>
          <w:bCs/>
          <w:color w:val="232323"/>
          <w:sz w:val="23"/>
          <w:szCs w:val="23"/>
          <w:lang w:eastAsia="it-IT"/>
        </w:rPr>
        <w:t>Quesito</w:t>
      </w:r>
      <w:r w:rsidRPr="006107C9">
        <w:rPr>
          <w:rFonts w:ascii="Arimo" w:eastAsia="Times New Roman" w:hAnsi="Arimo" w:cs="Times New Roman"/>
          <w:b/>
          <w:bCs/>
          <w:color w:val="232323"/>
          <w:sz w:val="23"/>
          <w:szCs w:val="23"/>
          <w:lang w:eastAsia="it-IT"/>
        </w:rPr>
        <w:br/>
      </w:r>
      <w:r w:rsidRPr="006107C9">
        <w:rPr>
          <w:rFonts w:ascii="Arimo" w:eastAsia="Times New Roman" w:hAnsi="Arimo" w:cs="Times New Roman"/>
          <w:color w:val="232323"/>
          <w:sz w:val="23"/>
          <w:szCs w:val="23"/>
          <w:lang w:eastAsia="it-IT"/>
        </w:rPr>
        <w:t xml:space="preserve">Per l’affidamento di un appalto di lavori di € 70.000,00 si è scelta la procedura di affidamento diretto previa richiesta di tre preventivi, noto come affidamento diretto “mediato”. Si chiede se, in base all’art. 76, comma 5, </w:t>
      </w:r>
      <w:proofErr w:type="spellStart"/>
      <w:r w:rsidRPr="006107C9">
        <w:rPr>
          <w:rFonts w:ascii="Arimo" w:eastAsia="Times New Roman" w:hAnsi="Arimo" w:cs="Times New Roman"/>
          <w:color w:val="232323"/>
          <w:sz w:val="23"/>
          <w:szCs w:val="23"/>
          <w:lang w:eastAsia="it-IT"/>
        </w:rPr>
        <w:t>lett</w:t>
      </w:r>
      <w:proofErr w:type="spellEnd"/>
      <w:r w:rsidRPr="006107C9">
        <w:rPr>
          <w:rFonts w:ascii="Arimo" w:eastAsia="Times New Roman" w:hAnsi="Arimo" w:cs="Times New Roman"/>
          <w:color w:val="232323"/>
          <w:sz w:val="23"/>
          <w:szCs w:val="23"/>
          <w:lang w:eastAsia="it-IT"/>
        </w:rPr>
        <w:t>. a) del Codice appalti, è obbligatorio effettuare le comunicazioni ivi indicate a tutte le imprese che hanno presentato un preventivo, sebbene la procedura adottata è quella dell’affidamento diretto mediato.</w:t>
      </w:r>
    </w:p>
    <w:p w:rsidR="006107C9" w:rsidRPr="006107C9" w:rsidRDefault="006107C9" w:rsidP="00FF548A">
      <w:pPr>
        <w:spacing w:before="480" w:after="375" w:line="420" w:lineRule="atLeast"/>
        <w:jc w:val="both"/>
        <w:rPr>
          <w:rFonts w:ascii="Arimo" w:eastAsia="Times New Roman" w:hAnsi="Arimo" w:cs="Times New Roman"/>
          <w:color w:val="232323"/>
          <w:sz w:val="23"/>
          <w:szCs w:val="23"/>
          <w:lang w:eastAsia="it-IT"/>
        </w:rPr>
      </w:pPr>
      <w:r w:rsidRPr="006107C9">
        <w:rPr>
          <w:rFonts w:ascii="Arimo" w:eastAsia="Times New Roman" w:hAnsi="Arimo" w:cs="Times New Roman"/>
          <w:b/>
          <w:bCs/>
          <w:color w:val="232323"/>
          <w:sz w:val="23"/>
          <w:szCs w:val="23"/>
          <w:lang w:eastAsia="it-IT"/>
        </w:rPr>
        <w:t>Risposta</w:t>
      </w:r>
      <w:r w:rsidRPr="006107C9">
        <w:rPr>
          <w:rFonts w:ascii="Arimo" w:eastAsia="Times New Roman" w:hAnsi="Arimo" w:cs="Times New Roman"/>
          <w:b/>
          <w:bCs/>
          <w:color w:val="232323"/>
          <w:sz w:val="23"/>
          <w:szCs w:val="23"/>
          <w:lang w:eastAsia="it-IT"/>
        </w:rPr>
        <w:br/>
      </w:r>
      <w:r w:rsidRPr="006107C9">
        <w:rPr>
          <w:rFonts w:ascii="Arimo" w:eastAsia="Times New Roman" w:hAnsi="Arimo" w:cs="Times New Roman"/>
          <w:color w:val="232323"/>
          <w:sz w:val="23"/>
          <w:szCs w:val="23"/>
          <w:lang w:eastAsia="it-IT"/>
        </w:rPr>
        <w:t xml:space="preserve">Non vi è un obbligo nel Codice dei contratti pubblici. Resta fermo che una comunicazione appare in linea con la l. n. 241/90 e </w:t>
      </w:r>
      <w:proofErr w:type="spellStart"/>
      <w:r w:rsidRPr="006107C9">
        <w:rPr>
          <w:rFonts w:ascii="Arimo" w:eastAsia="Times New Roman" w:hAnsi="Arimo" w:cs="Times New Roman"/>
          <w:color w:val="232323"/>
          <w:sz w:val="23"/>
          <w:szCs w:val="23"/>
          <w:lang w:eastAsia="it-IT"/>
        </w:rPr>
        <w:t>ss.</w:t>
      </w:r>
      <w:proofErr w:type="gramStart"/>
      <w:r w:rsidRPr="006107C9">
        <w:rPr>
          <w:rFonts w:ascii="Arimo" w:eastAsia="Times New Roman" w:hAnsi="Arimo" w:cs="Times New Roman"/>
          <w:color w:val="232323"/>
          <w:sz w:val="23"/>
          <w:szCs w:val="23"/>
          <w:lang w:eastAsia="it-IT"/>
        </w:rPr>
        <w:t>mm.ii</w:t>
      </w:r>
      <w:proofErr w:type="spellEnd"/>
      <w:r w:rsidRPr="006107C9">
        <w:rPr>
          <w:rFonts w:ascii="Arimo" w:eastAsia="Times New Roman" w:hAnsi="Arimo" w:cs="Times New Roman"/>
          <w:color w:val="232323"/>
          <w:sz w:val="23"/>
          <w:szCs w:val="23"/>
          <w:lang w:eastAsia="it-IT"/>
        </w:rPr>
        <w:t>.</w:t>
      </w:r>
      <w:proofErr w:type="gramEnd"/>
      <w:r w:rsidRPr="006107C9">
        <w:rPr>
          <w:rFonts w:ascii="Arimo" w:eastAsia="Times New Roman" w:hAnsi="Arimo" w:cs="Times New Roman"/>
          <w:color w:val="232323"/>
          <w:sz w:val="23"/>
          <w:szCs w:val="23"/>
          <w:lang w:eastAsia="it-IT"/>
        </w:rPr>
        <w:t xml:space="preserve"> Restano fermi gli obblighi di trasparenza.</w:t>
      </w:r>
    </w:p>
    <w:bookmarkEnd w:id="0"/>
    <w:p w:rsidR="0020008F" w:rsidRDefault="0020008F" w:rsidP="00FF548A">
      <w:pPr>
        <w:jc w:val="both"/>
      </w:pPr>
    </w:p>
    <w:sectPr w:rsidR="0020008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ebo">
    <w:altName w:val="Times New Roman"/>
    <w:panose1 w:val="00000000000000000000"/>
    <w:charset w:val="00"/>
    <w:family w:val="roman"/>
    <w:notTrueType/>
    <w:pitch w:val="default"/>
  </w:font>
  <w:font w:name="Arim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E3605B"/>
    <w:multiLevelType w:val="multilevel"/>
    <w:tmpl w:val="76CC1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7C9"/>
    <w:rsid w:val="0020008F"/>
    <w:rsid w:val="006107C9"/>
    <w:rsid w:val="00FF548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2F88D"/>
  <w15:chartTrackingRefBased/>
  <w15:docId w15:val="{5298D251-79ED-449B-9F23-89F212114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FF548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1483982">
      <w:bodyDiv w:val="1"/>
      <w:marLeft w:val="0"/>
      <w:marRight w:val="0"/>
      <w:marTop w:val="0"/>
      <w:marBottom w:val="0"/>
      <w:divBdr>
        <w:top w:val="none" w:sz="0" w:space="0" w:color="auto"/>
        <w:left w:val="none" w:sz="0" w:space="0" w:color="auto"/>
        <w:bottom w:val="none" w:sz="0" w:space="0" w:color="auto"/>
        <w:right w:val="none" w:sz="0" w:space="0" w:color="auto"/>
      </w:divBdr>
      <w:divsChild>
        <w:div w:id="1292593377">
          <w:marLeft w:val="-1200"/>
          <w:marRight w:val="-1200"/>
          <w:marTop w:val="0"/>
          <w:marBottom w:val="0"/>
          <w:divBdr>
            <w:top w:val="none" w:sz="0" w:space="0" w:color="auto"/>
            <w:left w:val="none" w:sz="0" w:space="0" w:color="auto"/>
            <w:bottom w:val="none" w:sz="0" w:space="0" w:color="auto"/>
            <w:right w:val="none" w:sz="0" w:space="0" w:color="auto"/>
          </w:divBdr>
        </w:div>
        <w:div w:id="1697074320">
          <w:marLeft w:val="0"/>
          <w:marRight w:val="0"/>
          <w:marTop w:val="0"/>
          <w:marBottom w:val="0"/>
          <w:divBdr>
            <w:top w:val="none" w:sz="0" w:space="0" w:color="auto"/>
            <w:left w:val="none" w:sz="0" w:space="0" w:color="auto"/>
            <w:bottom w:val="none" w:sz="0" w:space="0" w:color="auto"/>
            <w:right w:val="none" w:sz="0" w:space="0" w:color="auto"/>
          </w:divBdr>
          <w:divsChild>
            <w:div w:id="70938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aliautonomie.it/attualita-ed-enti-locali/comuni/"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1428</Words>
  <Characters>8142</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Armida Rocco</dc:creator>
  <cp:keywords/>
  <dc:description/>
  <cp:lastModifiedBy>Armida Rocco</cp:lastModifiedBy>
  <cp:revision>1</cp:revision>
  <dcterms:created xsi:type="dcterms:W3CDTF">2021-03-15T10:57:00Z</dcterms:created>
  <dcterms:modified xsi:type="dcterms:W3CDTF">2021-03-15T11:20:00Z</dcterms:modified>
</cp:coreProperties>
</file>